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  <w:u w:val="single"/>
        </w:rPr>
      </w:pPr>
      <w:r w:rsidDel="00000000" w:rsidR="00000000" w:rsidRPr="00000000">
        <w:rPr>
          <w:b w:val="1"/>
          <w:sz w:val="36"/>
          <w:szCs w:val="36"/>
          <w:u w:val="single"/>
          <w:rtl w:val="0"/>
        </w:rPr>
        <w:t xml:space="preserve">I Spy United States Symbols Fact Sheet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52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35"/>
        <w:gridCol w:w="5490"/>
        <w:tblGridChange w:id="0">
          <w:tblGrid>
            <w:gridCol w:w="4035"/>
            <w:gridCol w:w="54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United States Symbol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Fact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Mount Rushmore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Uncle Sam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Washington Monument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Susan B. Anthony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Booker T. Washington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Alexander Hamilton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James Madison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U.S. Constitution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Signed __________________________________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Constitutional Convention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right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6200775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  <w:t xml:space="preserve">Date:_________________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